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pBdr>
          <w:bottom w:val="single" w:sz="18" w:space="6" w:color="2456E5"/>
        </w:pBdr>
      </w:pPr>
      <w:r>
        <w:drawing>
          <wp:inline xmlns:a="http://schemas.openxmlformats.org/drawingml/2006/main" xmlns:pic="http://schemas.openxmlformats.org/drawingml/2006/picture">
            <wp:extent cx="1737360" cy="327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eutra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3270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400" w:after="80"/>
        <w:jc w:val="left"/>
      </w:pPr>
      <w:r>
        <w:rPr>
          <w:rFonts w:ascii="Inter" w:hAnsi="Inter" w:cs="Inter"/>
          <w:b/>
          <w:i w:val="0"/>
          <w:color w:val="1A1D21"/>
          <w:sz w:val="60"/>
        </w:rPr>
        <w:t>Título del informe técnico</w:t>
      </w:r>
    </w:p>
    <w:p>
      <w:pPr>
        <w:spacing w:before="0" w:after="800"/>
      </w:pPr>
      <w:r>
        <w:rPr>
          <w:rFonts w:ascii="Georgia" w:hAnsi="Georgia" w:cs="Georgia"/>
          <w:b w:val="0"/>
          <w:i/>
          <w:color w:val="5B6470"/>
          <w:sz w:val="28"/>
        </w:rPr>
        <w:t>Subtítulo o área temática</w:t>
      </w:r>
    </w:p>
    <w:p>
      <w:pPr>
        <w:spacing w:before="0" w:after="40"/>
      </w:pPr>
      <w:r>
        <w:rPr>
          <w:rFonts w:ascii="Georgia" w:hAnsi="Georgia" w:cs="Georgia"/>
          <w:b w:val="0"/>
          <w:i w:val="0"/>
          <w:color w:val="1A1D21"/>
          <w:sz w:val="22"/>
        </w:rPr>
        <w:t>Preparado por: Nombre y cargo</w:t>
      </w:r>
    </w:p>
    <w:p>
      <w:pPr>
        <w:spacing w:before="0" w:after="40"/>
      </w:pPr>
      <w:r>
        <w:rPr>
          <w:rFonts w:ascii="Georgia" w:hAnsi="Georgia" w:cs="Georgia"/>
          <w:b w:val="0"/>
          <w:i w:val="0"/>
          <w:color w:val="5B6470"/>
          <w:sz w:val="22"/>
        </w:rPr>
        <w:t>Área / Dependencia</w:t>
      </w:r>
    </w:p>
    <w:p>
      <w:pPr>
        <w:spacing w:before="0" w:after="120"/>
      </w:pPr>
      <w:r>
        <w:rPr>
          <w:rFonts w:ascii="Inter" w:hAnsi="Inter" w:cs="Inter"/>
          <w:b w:val="0"/>
          <w:i w:val="0"/>
          <w:color w:val="5B6470"/>
          <w:sz w:val="20"/>
        </w:rPr>
        <w:t>Versión 1.0 · DD de mes de AAAA</w:t>
      </w:r>
    </w:p>
    <w:p>
      <w:r>
        <w:br w:type="page"/>
      </w:r>
    </w:p>
    <w:p>
      <w:pPr>
        <w:spacing w:before="0" w:after="120"/>
      </w:pPr>
      <w:r>
        <w:rPr>
          <w:rFonts w:ascii="Inter" w:hAnsi="Inter" w:cs="Inter"/>
          <w:b/>
          <w:i w:val="0"/>
          <w:color w:val="2456E5"/>
          <w:sz w:val="28"/>
        </w:rPr>
        <w:t>Tabla de contenido</w:t>
      </w:r>
    </w:p>
    <w:p>
      <w:r>
        <w:fldChar w:fldCharType="begin"/>
      </w:r>
      <w:r>
        <w:instrText xml:space="preserve">TOC \o "1-2" \h \z \u</w:instrText>
      </w:r>
      <w:r>
        <w:fldChar w:fldCharType="separate"/>
      </w:r>
      <w:r>
        <w:rPr>
          <w:rFonts w:ascii="Georgia" w:hAnsi="Georgia" w:cs="Georgia"/>
          <w:b w:val="0"/>
          <w:i/>
          <w:color w:val="5B6470"/>
          <w:sz w:val="20"/>
        </w:rPr>
        <w:t>Actualice este campo en Word (clic derecho → Actualizar campos).</w:t>
      </w:r>
      <w:r>
        <w:fldChar w:fldCharType="end"/>
      </w:r>
    </w:p>
    <w:p>
      <w:r>
        <w:br w:type="page"/>
      </w:r>
    </w:p>
    <w:p>
      <w:pPr>
        <w:pStyle w:val="Heading1"/>
      </w:pPr>
      <w:r>
        <w:t>Resumen ejecutivo</w:t>
      </w:r>
    </w:p>
    <w:p>
      <w:pPr>
        <w:spacing w:before="0" w:after="120"/>
      </w:pPr>
      <w:r>
        <w:rPr>
          <w:rFonts w:ascii="Georgia" w:hAnsi="Georgia" w:cs="Georgia"/>
          <w:b w:val="0"/>
          <w:i/>
          <w:color w:val="5B6470"/>
          <w:sz w:val="22"/>
        </w:rPr>
        <w:t>Síntesis de una página: problema, enfoque, hallazgos y recomendación.</w:t>
      </w:r>
    </w:p>
    <w:p>
      <w:pPr>
        <w:spacing w:before="0" w:after="16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texto por el contenido de la sección.</w:t>
      </w:r>
    </w:p>
    <w:p>
      <w:pPr>
        <w:pStyle w:val="Heading1"/>
      </w:pPr>
      <w:r>
        <w:t>1. Introducción</w:t>
      </w:r>
    </w:p>
    <w:p>
      <w:pPr>
        <w:spacing w:before="0" w:after="120"/>
      </w:pPr>
      <w:r>
        <w:rPr>
          <w:rFonts w:ascii="Georgia" w:hAnsi="Georgia" w:cs="Georgia"/>
          <w:b w:val="0"/>
          <w:i/>
          <w:color w:val="5B6470"/>
          <w:sz w:val="22"/>
        </w:rPr>
        <w:t>Contexto, objetivo del informe y alcance.</w:t>
      </w:r>
    </w:p>
    <w:p>
      <w:pPr>
        <w:spacing w:before="0" w:after="16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texto por el contenido de la sección.</w:t>
      </w:r>
    </w:p>
    <w:p>
      <w:pPr>
        <w:pStyle w:val="Heading1"/>
      </w:pPr>
      <w:r>
        <w:t>2. Metodología</w:t>
      </w:r>
    </w:p>
    <w:p>
      <w:pPr>
        <w:spacing w:before="0" w:after="120"/>
      </w:pPr>
      <w:r>
        <w:rPr>
          <w:rFonts w:ascii="Georgia" w:hAnsi="Georgia" w:cs="Georgia"/>
          <w:b w:val="0"/>
          <w:i/>
          <w:color w:val="5B6470"/>
          <w:sz w:val="22"/>
        </w:rPr>
        <w:t>Cómo se obtuvieron y analizaron los datos.</w:t>
      </w:r>
    </w:p>
    <w:p>
      <w:pPr>
        <w:spacing w:before="0" w:after="16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texto por el contenido de la sección.</w:t>
      </w:r>
    </w:p>
    <w:p>
      <w:pPr>
        <w:pStyle w:val="Heading1"/>
      </w:pPr>
      <w:r>
        <w:t>3. Resultados</w:t>
      </w:r>
    </w:p>
    <w:p>
      <w:pPr>
        <w:spacing w:before="0" w:after="120"/>
      </w:pPr>
      <w:r>
        <w:rPr>
          <w:rFonts w:ascii="Georgia" w:hAnsi="Georgia" w:cs="Georgia"/>
          <w:b w:val="0"/>
          <w:i/>
          <w:color w:val="5B6470"/>
          <w:sz w:val="22"/>
        </w:rPr>
        <w:t>Hallazgos, apoyados en tablas y figuras.</w:t>
      </w:r>
    </w:p>
    <w:p>
      <w:pPr>
        <w:spacing w:before="0" w:after="16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texto por el contenido de la sección.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DBE0E6"/>
          <w:left w:val="single" w:sz="4" w:color="DBE0E6"/>
          <w:bottom w:val="single" w:sz="4" w:color="DBE0E6"/>
          <w:right w:val="single" w:sz="4" w:color="DBE0E6"/>
          <w:insideH w:val="single" w:sz="4" w:color="DBE0E6"/>
          <w:insideV w:val="single" w:sz="4" w:color="DBE0E6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Indicador</w:t>
            </w:r>
          </w:p>
        </w:tc>
        <w:tc>
          <w:tcPr>
            <w:tcW w:type="dxa" w:w="312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Valor</w:t>
            </w:r>
          </w:p>
        </w:tc>
        <w:tc>
          <w:tcPr>
            <w:tcW w:type="dxa" w:w="312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Variación</w:t>
            </w:r>
          </w:p>
        </w:tc>
      </w:tr>
      <w:tr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Indicador A</w:t>
            </w:r>
          </w:p>
        </w:tc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00</w:t>
            </w:r>
          </w:p>
        </w:tc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+0 %</w:t>
            </w:r>
          </w:p>
        </w:tc>
      </w:tr>
      <w:tr>
        <w:tc>
          <w:tcPr>
            <w:tcW w:type="dxa" w:w="312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Indicador B</w:t>
            </w:r>
          </w:p>
        </w:tc>
        <w:tc>
          <w:tcPr>
            <w:tcW w:type="dxa" w:w="312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00</w:t>
            </w:r>
          </w:p>
        </w:tc>
        <w:tc>
          <w:tcPr>
            <w:tcW w:type="dxa" w:w="312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−0 %</w:t>
            </w:r>
          </w:p>
        </w:tc>
      </w:tr>
    </w:tbl>
    <w:p>
      <w:pPr>
        <w:pStyle w:val="Heading1"/>
      </w:pPr>
      <w:r>
        <w:t>4. Conclusiones y recomendaciones</w:t>
      </w:r>
    </w:p>
    <w:p>
      <w:pPr>
        <w:spacing w:before="0" w:after="120"/>
      </w:pPr>
      <w:r>
        <w:rPr>
          <w:rFonts w:ascii="Georgia" w:hAnsi="Georgia" w:cs="Georgia"/>
          <w:b w:val="0"/>
          <w:i/>
          <w:color w:val="5B6470"/>
          <w:sz w:val="22"/>
        </w:rPr>
        <w:t>Qué significan los resultados y qué hacer.</w:t>
      </w:r>
    </w:p>
    <w:p>
      <w:pPr>
        <w:spacing w:before="0" w:after="16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texto por el contenido de la sección.</w:t>
      </w:r>
    </w:p>
    <w:p>
      <w:pPr>
        <w:pStyle w:val="Heading1"/>
      </w:pPr>
      <w:r>
        <w:t>Referencias y anexos</w:t>
      </w:r>
    </w:p>
    <w:p>
      <w:pPr>
        <w:pStyle w:val="ListBullet"/>
      </w:pPr>
      <w:r>
        <w:t>Listado de fuentes consultadas y material complementario.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ter" w:hAnsi="Inter" w:cs="Inter"/>
        <w:b w:val="0"/>
        <w:i w:val="0"/>
        <w:color w:val="5B6470"/>
        <w:sz w:val="17"/>
      </w:rPr>
      <w:t xml:space="preserve">Informe técnico · Su Empresa   ·   Página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PAGE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  <w:r>
      <w:rPr>
        <w:rFonts w:ascii="Inter" w:hAnsi="Inter" w:cs="Inter"/>
        <w:b w:val="0"/>
        <w:i w:val="0"/>
        <w:color w:val="5B6470"/>
        <w:sz w:val="17"/>
      </w:rPr>
      <w:t xml:space="preserve"> de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NUMPAGES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Inter" w:hAnsi="Inter"/>
      <w:b/>
      <w:bCs/>
      <w:color w:val="2456E5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Inter" w:hAnsi="Inter"/>
      <w:b/>
      <w:bCs/>
      <w:color w:val="2456E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</dc:title>
  <dc:subject>Plantilla Meridiano</dc:subject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es-CO</dc:language>
</cp:coreProperties>
</file>